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27" w:rsidRDefault="0048210D" w:rsidP="0048210D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6360160</wp:posOffset>
            </wp:positionH>
            <wp:positionV relativeFrom="paragraph">
              <wp:posOffset>-215900</wp:posOffset>
            </wp:positionV>
            <wp:extent cx="3716020" cy="2669540"/>
            <wp:effectExtent l="0" t="0" r="0" b="0"/>
            <wp:wrapSquare wrapText="bothSides"/>
            <wp:docPr id="7" name="Рисунок 4" descr="http://madou15.dou.tomsk.ru/wp-content/uploads/2014/01/deti-chitay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5.dou.tomsk.ru/wp-content/uploads/2014/01/deti-chitayu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6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-489356</wp:posOffset>
            </wp:positionH>
            <wp:positionV relativeFrom="paragraph">
              <wp:posOffset>-471830</wp:posOffset>
            </wp:positionV>
            <wp:extent cx="10734294" cy="7571232"/>
            <wp:effectExtent l="19050" t="0" r="0" b="0"/>
            <wp:wrapNone/>
            <wp:docPr id="1" name="Рисунок 1" descr="http://dl5.glitter-graphics.net/pub/2013/2013345ul2xne9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5.glitter-graphics.net/pub/2013/2013345ul2xne9i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94" cy="757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10D">
        <w:rPr>
          <w:b/>
          <w:color w:val="FF0000"/>
          <w:sz w:val="72"/>
          <w:szCs w:val="72"/>
        </w:rPr>
        <w:t>«Как научить ребенка читать?»</w:t>
      </w:r>
    </w:p>
    <w:p w:rsidR="0048210D" w:rsidRDefault="0048210D" w:rsidP="0048210D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(консультация для родителей)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bookmark0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С чего начать?</w:t>
      </w:r>
      <w:bookmarkEnd w:id="0"/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Если вы хотите научить своего ребёнка читать до его поступления в школу, в возрасте 4 - 4,5 лет пора начинать подготовку к этому.</w:t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br/>
        <w:t>Прежде всего, нужно научить малыша выделять из звучащего слова гласные звуки, устанавливать место этих звуков (начало, середина, конец слова), соотносить их с буквами. В этом вам поможет книга Л. М. Козыревой "Знакомимся с гласными звуками”. Не спешите быстро пройти этот этап, добивайтесь чёткого выполнения заданий. Недостаточное внимание к позициям гласных в слове может привести впоследствии к таким нарушениям чтения и письма, как пропуски и замены букв.</w:t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br/>
        <w:t>Продолжить обучение можно по другой книге Л. М. Козыревой - "Как научиться читать". В этой книге ребёнок знакомится с гласными и четырьмя согласными буквами Н, Л, М,  </w:t>
      </w:r>
      <w:proofErr w:type="gramStart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Р</w:t>
      </w:r>
      <w:proofErr w:type="gramEnd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, с помощью которых научиться читать свои первые слова и слоги.</w:t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br/>
        <w:t>А затем берите азбуку. Максимальная продолжительность занятий для 5-летних детей составляет 20 минут, для 6-летних - полчаса. Но это не относится к начальному этапу обучения! Делайте перерывы каждые 5-10 минут, поговорите на отвлечённую тему, поиграйте в какую-нибудь игру.</w:t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-471805</wp:posOffset>
            </wp:positionV>
            <wp:extent cx="10734040" cy="7571105"/>
            <wp:effectExtent l="19050" t="0" r="0" b="0"/>
            <wp:wrapNone/>
            <wp:docPr id="2" name="Рисунок 1" descr="http://dl5.glitter-graphics.net/pub/2013/2013345ul2xne9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5.glitter-graphics.net/pub/2013/2013345ul2xne9i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040" cy="757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На начальном этапе следует изучать с ребёнком по одной букве в день или посвящать её изучению 2-3 дня. Следует часто, но ненавязчиво - в форме игры </w:t>
      </w:r>
      <w:proofErr w:type="gramStart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-п</w:t>
      </w:r>
      <w:proofErr w:type="gramEnd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овторять с ребёнком изученный материал в бытовых ситуациях, на прогулке, например: " Кто больше придумает слов, которые начинаются со звука М" и т.п.</w:t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br/>
        <w:t>Обучающий взрослый должен быть великодушным, снисходительным, щедрым на похвалу и ласку. Занятия по принуждению, может быть, и дадут ребёнку знания, но интереса к учению не привьют никогда.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1" w:name="bookmark1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Самые распространенные ошибки, допускаемые</w:t>
      </w:r>
      <w:bookmarkEnd w:id="1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br/>
        <w:t>взрослыми при обучении детей чтению.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1. В основе обучения чтению - не буква, а ЗВУК. Прежде чем показать ребёнку новую букву, например М, следует научить его слышать звук (М) в слогах, словах.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744220</wp:posOffset>
            </wp:positionV>
            <wp:extent cx="3129280" cy="2223770"/>
            <wp:effectExtent l="19050" t="0" r="0" b="0"/>
            <wp:wrapSquare wrapText="bothSides"/>
            <wp:docPr id="8" name="Рисунок 7" descr="http://us.cdn4.123rf.com/168nwm/tigatelu/tigatelu1303/tigatelu130300159/18821722-children-reading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cdn4.123rf.com/168nwm/tigatelu/tigatelu1303/tigatelu130300159/18821722-children-reading-a-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Поиграйте в игру "Слушай внимательно" : предложите ребёнку хлопнуть в ладоши, услышав звук (М) - </w:t>
      </w:r>
      <w:proofErr w:type="spellStart"/>
      <w:proofErr w:type="gramStart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п</w:t>
      </w:r>
      <w:proofErr w:type="spellEnd"/>
      <w:proofErr w:type="gramEnd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, м, т, к, а, </w:t>
      </w:r>
      <w:proofErr w:type="spellStart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ам</w:t>
      </w:r>
      <w:proofErr w:type="spellEnd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, </w:t>
      </w:r>
      <w:proofErr w:type="spellStart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ат</w:t>
      </w:r>
      <w:proofErr w:type="spellEnd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, </w:t>
      </w:r>
      <w:proofErr w:type="spellStart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ак</w:t>
      </w:r>
      <w:proofErr w:type="spellEnd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, та, </w:t>
      </w:r>
      <w:proofErr w:type="spellStart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ка</w:t>
      </w:r>
      <w:proofErr w:type="spellEnd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, </w:t>
      </w:r>
      <w:proofErr w:type="spellStart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ма</w:t>
      </w:r>
      <w:proofErr w:type="spellEnd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, мак, мама, папа, там, так, Тома, Катя и т.д.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Предложите отгадать, на какой звук начинаются слова: мама, мостик, мука, мышка, мох. На какой звук заканчиваются слова: дом, сом, ком, паром.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-471805</wp:posOffset>
            </wp:positionV>
            <wp:extent cx="10734040" cy="7571105"/>
            <wp:effectExtent l="19050" t="0" r="0" b="0"/>
            <wp:wrapNone/>
            <wp:docPr id="3" name="Рисунок 1" descr="http://dl5.glitter-graphics.net/pub/2013/2013345ul2xne9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5.glitter-graphics.net/pub/2013/2013345ul2xne9i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040" cy="757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2. На протяжении всего периода обучения дома следует называть и звуки, и соответствующие им </w:t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-471805</wp:posOffset>
            </wp:positionV>
            <wp:extent cx="10734040" cy="7571105"/>
            <wp:effectExtent l="19050" t="0" r="0" b="0"/>
            <wp:wrapNone/>
            <wp:docPr id="9" name="Рисунок 1" descr="http://dl5.glitter-graphics.net/pub/2013/2013345ul2xne9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5.glitter-graphics.net/pub/2013/2013345ul2xne9i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040" cy="757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буквы ОДИНАКОВО - т.е. так, как звучит ЗВУК.</w:t>
      </w:r>
      <w:r w:rsidR="00F4651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Возьмём, к примеру, звук (М). Мы произносим его отрывисто: М! И букву М необходимо называть также: М! Ни в коем случае не ЭМ! Не ME! </w:t>
      </w:r>
      <w:proofErr w:type="spellStart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ГоворяЭМ</w:t>
      </w:r>
      <w:proofErr w:type="spellEnd"/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, мы произносим два звука - (Э) и (М). Данное обстоятельство только запутывает детей.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3. И ещё, уважаемый взрослые, не смешивайте, пожалуйста, понятия ЗВУК и БУКВА, когда учите ребёнка читать.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5911215</wp:posOffset>
            </wp:positionH>
            <wp:positionV relativeFrom="paragraph">
              <wp:posOffset>2164080</wp:posOffset>
            </wp:positionV>
            <wp:extent cx="3813810" cy="2501265"/>
            <wp:effectExtent l="19050" t="0" r="0" b="0"/>
            <wp:wrapSquare wrapText="bothSides"/>
            <wp:docPr id="10" name="Рисунок 10" descr="http://bglog.net/ClientFiles/d8f5a761-992d-4525-aef0-0a191a694e4d/%D1%83%D1%8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glog.net/ClientFiles/d8f5a761-992d-4525-aef0-0a191a694e4d/%D1%83%D1%8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4. Ещё одна грубая ошибка заключается в обучении побуквенному чтению, то есть, ребёнок сначала называет буквы слога: М! А! - и только после этого читает сам слог: МА. Этот навык неправильного чтения очень стойкий и исправляется с большим трудом.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Правильное чтение - это чтение слогами 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 ММММА. (Одновременно ребёнок переводит указку с буквы на букву.) Лишь бы он не останавливался после первой буквы! Лишь бы он прочёл слитно буквы слога!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 Как помочь ребёнку, если он забывает,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путает, неправильно пишет буквы?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1.   Выясните, различает ли ваш ребёнок понятия "слева" и "справа". Ребёнок должен уметь правильно </w:t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выполнять задания: покажи своё правое ухо, левую ногу и т.д.; расскажи, что ты видишь справа от себя, что слева.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-489356</wp:posOffset>
            </wp:positionH>
            <wp:positionV relativeFrom="paragraph">
              <wp:posOffset>-1203350</wp:posOffset>
            </wp:positionV>
            <wp:extent cx="10734294" cy="7571232"/>
            <wp:effectExtent l="19050" t="0" r="0" b="0"/>
            <wp:wrapNone/>
            <wp:docPr id="4" name="Рисунок 1" descr="http://dl5.glitter-graphics.net/pub/2013/2013345ul2xne9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5.glitter-graphics.net/pub/2013/2013345ul2xne9i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94" cy="757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2.   Умеет ли ваш ребёнок складывать картинки из шести кубиков? Если он затрудняется, то это следствие недоразвития зрительно-пространственного анализа и синтеза. Очень полезны для развития пространственных представлений и зрительного восприятия игры с различными "конструкторами" и "строителями".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Чтобы ребёнку легче запоминать буквы: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A.    Взрослый пишет "трудную" букву большого размера (5-6 см), ребёнок раскрашиваете. Под буквой взрослый или ребёнок рисует предметы, в названии которых первая буква для него трудная.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B.     Лепка ребёнком буквы из пластилина.</w:t>
      </w:r>
    </w:p>
    <w:p w:rsidR="0048210D" w:rsidRPr="0048210D" w:rsidRDefault="00F4651E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132080</wp:posOffset>
            </wp:positionV>
            <wp:extent cx="3201035" cy="2347595"/>
            <wp:effectExtent l="19050" t="0" r="0" b="0"/>
            <wp:wrapSquare wrapText="bothSides"/>
            <wp:docPr id="11" name="Рисунок 13" descr="http://1.bp.blogspot.com/-sptdlJQQuoM/VijZ5UmQYfI/AAAAAAAAChc/7HPFvW7qLXc/s1600/ct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sptdlJQQuoM/VijZ5UmQYfI/AAAAAAAAChc/7HPFvW7qLXc/s1600/cten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10D" w:rsidRPr="0048210D">
        <w:rPr>
          <w:rFonts w:ascii="Times New Roman" w:hAnsi="Times New Roman" w:cs="Times New Roman"/>
          <w:b/>
          <w:color w:val="002060"/>
          <w:sz w:val="36"/>
          <w:szCs w:val="36"/>
        </w:rPr>
        <w:t>C.     Вырезание ребёнком буквы по контуру, нарисованному взрослым.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D.    "Написание" широкими жестами всех изучаемых букв в воздухе. Если пользоваться данным приёмом постоянно, то в случае возникновения затруднений взрослому достаточно будет "написать" букву в воздухе - и ребёнок мгновенно вспомнит её.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E.     Сравнение буквы и её элементов со знакомыми </w:t>
      </w: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предметами, другими буквами - на что похожа буква?</w:t>
      </w:r>
    </w:p>
    <w:p w:rsidR="0048210D" w:rsidRPr="0048210D" w:rsidRDefault="00F4651E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-489356</wp:posOffset>
            </wp:positionH>
            <wp:positionV relativeFrom="paragraph">
              <wp:posOffset>-915721</wp:posOffset>
            </wp:positionV>
            <wp:extent cx="10734294" cy="7571232"/>
            <wp:effectExtent l="19050" t="0" r="0" b="0"/>
            <wp:wrapNone/>
            <wp:docPr id="5" name="Рисунок 1" descr="http://dl5.glitter-graphics.net/pub/2013/2013345ul2xne9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5.glitter-graphics.net/pub/2013/2013345ul2xne9i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94" cy="757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10D" w:rsidRPr="0048210D">
        <w:rPr>
          <w:rFonts w:ascii="Times New Roman" w:hAnsi="Times New Roman" w:cs="Times New Roman"/>
          <w:b/>
          <w:color w:val="002060"/>
          <w:sz w:val="36"/>
          <w:szCs w:val="36"/>
        </w:rPr>
        <w:t>F.      Обводка ребёнком букв, написанных взрослым.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G.    Письмо буквы по опорным точкам, поставленным взрослым.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H.    Заучивание стихов, посвященных образам букв.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I.        Нахождение трудной буквы на вывесках, названиях улиц.</w:t>
      </w:r>
    </w:p>
    <w:p w:rsidR="0048210D" w:rsidRPr="0048210D" w:rsidRDefault="0048210D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8210D">
        <w:rPr>
          <w:rFonts w:ascii="Times New Roman" w:hAnsi="Times New Roman" w:cs="Times New Roman"/>
          <w:b/>
          <w:color w:val="002060"/>
          <w:sz w:val="36"/>
          <w:szCs w:val="36"/>
        </w:rPr>
        <w:t>J.       Нахождение "правильных" и "неправильных" букв, букв, спрятанных на картинках.</w:t>
      </w:r>
    </w:p>
    <w:p w:rsidR="0048210D" w:rsidRPr="0048210D" w:rsidRDefault="00F4651E" w:rsidP="0048210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185420</wp:posOffset>
            </wp:positionV>
            <wp:extent cx="5000625" cy="3533140"/>
            <wp:effectExtent l="0" t="0" r="0" b="0"/>
            <wp:wrapSquare wrapText="bothSides"/>
            <wp:docPr id="16" name="Рисунок 16" descr="http://2.bp.blogspot.com/-xQ3NTZfLfWk/UuPlb3-NsMI/AAAAAAAAB74/xmPTPnrFTVs/s1600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xQ3NTZfLfWk/UuPlb3-NsMI/AAAAAAAAB74/xmPTPnrFTVs/s1600/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3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210D" w:rsidRPr="0048210D" w:rsidSect="004821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6C5"/>
    <w:multiLevelType w:val="multilevel"/>
    <w:tmpl w:val="FCA8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77A09"/>
    <w:multiLevelType w:val="multilevel"/>
    <w:tmpl w:val="11E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10D"/>
    <w:rsid w:val="0048210D"/>
    <w:rsid w:val="00ED4127"/>
    <w:rsid w:val="00F4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210D"/>
  </w:style>
  <w:style w:type="paragraph" w:styleId="a5">
    <w:name w:val="List Paragraph"/>
    <w:basedOn w:val="a"/>
    <w:uiPriority w:val="34"/>
    <w:qFormat/>
    <w:rsid w:val="0048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2015-12-09T11:37:00Z</dcterms:created>
  <dcterms:modified xsi:type="dcterms:W3CDTF">2015-12-09T11:51:00Z</dcterms:modified>
</cp:coreProperties>
</file>