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54" w:rsidRDefault="00306B54" w:rsidP="00306B5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="00181CD5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940425" cy="8168084"/>
            <wp:effectExtent l="0" t="0" r="0" b="0"/>
            <wp:docPr id="1" name="Рисунок 1" descr="F:\Оля\Новые локальные акты\2020-0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Новые локальные акты\2020-02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D5" w:rsidRDefault="00181CD5" w:rsidP="00306B5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181CD5" w:rsidRDefault="00181CD5" w:rsidP="00306B5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306B54" w:rsidRPr="00181CD5" w:rsidRDefault="00306B54" w:rsidP="00181CD5">
      <w:pPr>
        <w:pStyle w:val="a5"/>
        <w:numPr>
          <w:ilvl w:val="1"/>
          <w:numId w:val="4"/>
        </w:numPr>
        <w:shd w:val="clear" w:color="auto" w:fill="FFFFFF"/>
        <w:tabs>
          <w:tab w:val="left" w:pos="851"/>
        </w:tabs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181CD5">
        <w:rPr>
          <w:color w:val="000000"/>
          <w:sz w:val="26"/>
          <w:szCs w:val="26"/>
        </w:rPr>
        <w:lastRenderedPageBreak/>
        <w:t>Организация рационального питания в ДОУ основана на соблюдении утвержденных наборов продуктов и примерного двухнедельного меню.</w:t>
      </w:r>
    </w:p>
    <w:p w:rsidR="00306B54" w:rsidRDefault="00306B54" w:rsidP="00306B54">
      <w:pPr>
        <w:shd w:val="clear" w:color="auto" w:fill="FFFFFF"/>
        <w:tabs>
          <w:tab w:val="left" w:pos="300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306B54" w:rsidRDefault="00306B54" w:rsidP="00306B5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306B54" w:rsidRDefault="00306B54" w:rsidP="00306B54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2. Порядок организации питания сотрудников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>Сотрудники Учреждения получают одноразовое питание (1-е, 2-е и 3-е блюдо</w:t>
      </w:r>
      <w:r w:rsidR="00502F2F">
        <w:rPr>
          <w:sz w:val="26"/>
          <w:szCs w:val="26"/>
        </w:rPr>
        <w:t xml:space="preserve"> и салат</w:t>
      </w:r>
      <w:r>
        <w:rPr>
          <w:sz w:val="26"/>
          <w:szCs w:val="26"/>
        </w:rPr>
        <w:t>).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питания сотрудников учитываются нормы потребности ребенка. 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Питание сотрудников в Учреждении осуществляется в соответствии с примерным цикличным двухнедельным меню, разработанным для воспитанников Учреждения по установленной форме на основе физиологических потребностей детей в пищевых веществах с учетом рекомендуемых СанПиН среднесуточных норм питания. 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утвержденного примерного меню ежедневно составляется меню-требование установленного образца для организации питания детей, в которое включается питание сотрудников  с указанием выхода блюд. Меню  утверждается  </w:t>
      </w:r>
      <w:proofErr w:type="gramStart"/>
      <w:r>
        <w:rPr>
          <w:sz w:val="26"/>
          <w:szCs w:val="26"/>
        </w:rPr>
        <w:t>заведующим Учреждения</w:t>
      </w:r>
      <w:proofErr w:type="gramEnd"/>
      <w:r>
        <w:rPr>
          <w:sz w:val="26"/>
          <w:szCs w:val="26"/>
        </w:rPr>
        <w:t xml:space="preserve">. 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внесения изменения в меню (несвоевременный завоз продуктов, недоброкачественность продукта и пр.)  в меню-требование вносятся изменения и заверяются подписью заведующего Учреждением. Исправления в меню - требование не допускаются. 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пищи сотрудникам (воспитателям и младшим воспитателям) на группы осуществляется одновременно по утвержденному графику выдачи пищи воспитанникам. </w:t>
      </w:r>
    </w:p>
    <w:p w:rsidR="00306B54" w:rsidRDefault="00306B54" w:rsidP="00306B54">
      <w:pPr>
        <w:pStyle w:val="Default"/>
        <w:spacing w:after="3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Выдача пищи сотрудникам (за исключением: воспитателей и младших воспитателей) осуществляется после выдачи пищи воспитанникам на группы.   Масса порционных блюд должна соответствовать выходу блюда, указанному в меню. 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Посуда, используемая для питания сотрудников в Учреждении, имеет соответствующую маркировку. 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Начисление платы за питание сотрудников  производится на основании табелей учета посещаемости  сотрудников. Количество питающихся сотрудников должно строго соответствовать меню-требованию. 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Расчет платы набора продуктов определяется с учетом набора продуктов, выписываемых на ребенка (обед). За питание сотрудники </w:t>
      </w:r>
      <w:proofErr w:type="gramStart"/>
      <w:r>
        <w:rPr>
          <w:sz w:val="26"/>
          <w:szCs w:val="26"/>
        </w:rPr>
        <w:t>оплачивают стоимость сырьевого</w:t>
      </w:r>
      <w:proofErr w:type="gramEnd"/>
      <w:r>
        <w:rPr>
          <w:sz w:val="26"/>
          <w:szCs w:val="26"/>
        </w:rPr>
        <w:t xml:space="preserve"> набора продуктов по себестоимости.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Плата</w:t>
      </w:r>
      <w:r>
        <w:rPr>
          <w:color w:val="000000"/>
          <w:sz w:val="26"/>
          <w:szCs w:val="26"/>
        </w:rPr>
        <w:t xml:space="preserve"> за питание сотрудников удерживаются по безналичному расчету с заработной платы работников, согласно табелю и заявлению. 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Снятие с питания сотрудников, не желающих питаться в ДОУ, осуществляется на основании личного заявления на имя заведующей.</w:t>
      </w:r>
    </w:p>
    <w:p w:rsidR="00306B54" w:rsidRDefault="00306B54" w:rsidP="00306B54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31"/>
        <w:ind w:left="0" w:firstLine="0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осуществление контроля за возмещение расходов питания назначается заместитель по АХР.</w:t>
      </w:r>
    </w:p>
    <w:p w:rsidR="00306B54" w:rsidRDefault="00306B54" w:rsidP="00306B54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Ответственность</w:t>
      </w:r>
    </w:p>
    <w:p w:rsidR="00306B54" w:rsidRDefault="00306B54" w:rsidP="00306B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Ответственность за соблюдение порядка организации питания сотрудников несет заведующий  МБДОУ.</w:t>
      </w:r>
    </w:p>
    <w:p w:rsidR="00306B54" w:rsidRDefault="00306B54" w:rsidP="00306B5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Отчетность и делопроизводство.</w:t>
      </w:r>
    </w:p>
    <w:p w:rsidR="00306B54" w:rsidRDefault="00306B54" w:rsidP="00306B54">
      <w:pPr>
        <w:pStyle w:val="Default"/>
        <w:spacing w:after="3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4.1. Калькулятор осуществляет анализ деятельности Учреждения по организации питания сотрудников. </w:t>
      </w:r>
    </w:p>
    <w:p w:rsidR="00306B54" w:rsidRDefault="00306B54" w:rsidP="00306B54">
      <w:pPr>
        <w:pStyle w:val="Default"/>
        <w:spacing w:after="3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4.2. Отчеты об организации питания в Учреждении, при необходимости, могут доводиться до сведения  всех сотрудников (на Общем собрании работников Учреждения).</w:t>
      </w:r>
    </w:p>
    <w:p w:rsidR="00306B54" w:rsidRDefault="00306B54" w:rsidP="00306B5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306B54" w:rsidRDefault="00306B54" w:rsidP="00306B54">
      <w:pPr>
        <w:ind w:left="708"/>
        <w:jc w:val="center"/>
        <w:rPr>
          <w:noProof/>
        </w:rPr>
      </w:pPr>
    </w:p>
    <w:p w:rsidR="00306B54" w:rsidRDefault="00306B54" w:rsidP="00306B54">
      <w:pPr>
        <w:ind w:left="708"/>
        <w:jc w:val="center"/>
      </w:pPr>
    </w:p>
    <w:p w:rsidR="00306B54" w:rsidRDefault="00306B54" w:rsidP="00306B54">
      <w:pPr>
        <w:ind w:left="708"/>
        <w:jc w:val="both"/>
      </w:pPr>
    </w:p>
    <w:p w:rsidR="00306B54" w:rsidRDefault="00306B54" w:rsidP="00306B54">
      <w:pPr>
        <w:ind w:left="708"/>
        <w:jc w:val="both"/>
      </w:pPr>
    </w:p>
    <w:p w:rsidR="00306B54" w:rsidRDefault="00306B54" w:rsidP="00306B54">
      <w:pPr>
        <w:ind w:left="708"/>
        <w:jc w:val="both"/>
      </w:pPr>
    </w:p>
    <w:p w:rsidR="00306B54" w:rsidRDefault="00306B54" w:rsidP="00306B54">
      <w:pPr>
        <w:ind w:left="708"/>
        <w:jc w:val="both"/>
      </w:pPr>
    </w:p>
    <w:p w:rsidR="00306B54" w:rsidRDefault="00306B54" w:rsidP="00306B54">
      <w:pPr>
        <w:ind w:left="708"/>
        <w:jc w:val="both"/>
      </w:pPr>
    </w:p>
    <w:p w:rsidR="00306B54" w:rsidRDefault="00306B54" w:rsidP="00306B54">
      <w:pPr>
        <w:ind w:left="708"/>
        <w:jc w:val="both"/>
      </w:pPr>
    </w:p>
    <w:p w:rsidR="00306B54" w:rsidRDefault="00306B54" w:rsidP="00306B54">
      <w:pPr>
        <w:ind w:left="708"/>
        <w:jc w:val="both"/>
      </w:pPr>
    </w:p>
    <w:p w:rsidR="00306B54" w:rsidRDefault="00306B54" w:rsidP="00306B54">
      <w:pPr>
        <w:ind w:left="708"/>
        <w:jc w:val="both"/>
      </w:pPr>
    </w:p>
    <w:p w:rsidR="002F7D3A" w:rsidRDefault="00181CD5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502F2F" w:rsidTr="00F904F2">
        <w:tc>
          <w:tcPr>
            <w:tcW w:w="5140" w:type="dxa"/>
            <w:hideMark/>
          </w:tcPr>
          <w:p w:rsidR="00502F2F" w:rsidRDefault="00502F2F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Согласовано: </w:t>
            </w:r>
          </w:p>
          <w:p w:rsidR="00502F2F" w:rsidRDefault="00502F2F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Представитель трудового коллектива </w:t>
            </w:r>
          </w:p>
          <w:p w:rsidR="00502F2F" w:rsidRDefault="00502F2F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________________    Кузнецова М.А.</w:t>
            </w:r>
          </w:p>
          <w:p w:rsidR="00E7641A" w:rsidRDefault="00E7641A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E7641A" w:rsidRDefault="00E7641A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Принято: </w:t>
            </w:r>
          </w:p>
          <w:p w:rsidR="00E7641A" w:rsidRPr="00E7641A" w:rsidRDefault="00E7641A" w:rsidP="00F904F2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E7641A">
              <w:rPr>
                <w:bCs/>
                <w:color w:val="000000"/>
                <w:lang w:eastAsia="en-US"/>
              </w:rPr>
              <w:t>на внеочередном собрании трудового коллектива протокол №_</w:t>
            </w:r>
            <w:r w:rsidR="00A51C8E">
              <w:rPr>
                <w:bCs/>
                <w:color w:val="000000"/>
                <w:u w:val="single"/>
                <w:lang w:eastAsia="en-US"/>
              </w:rPr>
              <w:t>3г</w:t>
            </w:r>
            <w:r w:rsidRPr="00E7641A">
              <w:rPr>
                <w:bCs/>
                <w:color w:val="000000"/>
                <w:lang w:eastAsia="en-US"/>
              </w:rPr>
              <w:t>_ от 10.07.2015г.</w:t>
            </w:r>
          </w:p>
        </w:tc>
        <w:tc>
          <w:tcPr>
            <w:tcW w:w="5141" w:type="dxa"/>
            <w:hideMark/>
          </w:tcPr>
          <w:p w:rsidR="00502F2F" w:rsidRDefault="00502F2F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Утверждаю:</w:t>
            </w:r>
          </w:p>
          <w:p w:rsidR="00502F2F" w:rsidRDefault="00502F2F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Заведующий МБДОУ «Центр развития ребенка – детский сад № 48»» </w:t>
            </w:r>
          </w:p>
          <w:p w:rsidR="00502F2F" w:rsidRDefault="00502F2F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_______________ Мороз Н.В.</w:t>
            </w:r>
          </w:p>
          <w:p w:rsidR="00502F2F" w:rsidRDefault="00E7641A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Приказ № 49</w:t>
            </w:r>
            <w:r w:rsidR="00502F2F">
              <w:rPr>
                <w:bCs/>
                <w:color w:val="000000"/>
                <w:sz w:val="26"/>
                <w:szCs w:val="26"/>
                <w:lang w:eastAsia="en-US"/>
              </w:rPr>
              <w:t xml:space="preserve"> от 10.07.2015г. </w:t>
            </w:r>
          </w:p>
          <w:p w:rsidR="00502F2F" w:rsidRDefault="00502F2F" w:rsidP="00F904F2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02F2F" w:rsidRDefault="00502F2F" w:rsidP="00502F2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E7641A" w:rsidRDefault="00E7641A" w:rsidP="00502F2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E7641A" w:rsidRDefault="00E7641A" w:rsidP="00E7641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Изменение</w:t>
      </w:r>
    </w:p>
    <w:p w:rsidR="00F461E3" w:rsidRDefault="00F461E3" w:rsidP="00F461E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="00E7641A">
        <w:rPr>
          <w:b/>
          <w:bCs/>
          <w:color w:val="000000"/>
          <w:sz w:val="26"/>
          <w:szCs w:val="26"/>
        </w:rPr>
        <w:t xml:space="preserve"> положению</w:t>
      </w:r>
      <w:r>
        <w:rPr>
          <w:b/>
          <w:bCs/>
          <w:color w:val="000000"/>
          <w:sz w:val="26"/>
          <w:szCs w:val="26"/>
        </w:rPr>
        <w:t xml:space="preserve"> </w:t>
      </w:r>
      <w:r w:rsidR="00547051">
        <w:rPr>
          <w:b/>
          <w:bCs/>
          <w:color w:val="000000"/>
          <w:sz w:val="26"/>
          <w:szCs w:val="26"/>
        </w:rPr>
        <w:t>о порядке питания</w:t>
      </w:r>
      <w:r w:rsidR="00502F2F">
        <w:rPr>
          <w:b/>
          <w:bCs/>
          <w:color w:val="000000"/>
          <w:sz w:val="26"/>
          <w:szCs w:val="26"/>
        </w:rPr>
        <w:t xml:space="preserve"> сотрудников </w:t>
      </w:r>
    </w:p>
    <w:p w:rsidR="00502F2F" w:rsidRDefault="00502F2F" w:rsidP="00F461E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МБДОУ «Центр развития ребенка – детский сад № 48»</w:t>
      </w:r>
    </w:p>
    <w:p w:rsidR="00F461E3" w:rsidRDefault="00F461E3" w:rsidP="00F461E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461E3" w:rsidRDefault="00F461E3" w:rsidP="00F461E3">
      <w:pPr>
        <w:shd w:val="clear" w:color="auto" w:fill="FFFFFF"/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</w:t>
      </w:r>
      <w:r w:rsidRPr="00F461E3">
        <w:rPr>
          <w:bCs/>
          <w:color w:val="000000"/>
          <w:sz w:val="26"/>
          <w:szCs w:val="26"/>
        </w:rPr>
        <w:t>На основании протокола №__</w:t>
      </w:r>
      <w:r w:rsidR="00547051">
        <w:rPr>
          <w:bCs/>
          <w:color w:val="000000"/>
          <w:sz w:val="26"/>
          <w:szCs w:val="26"/>
          <w:u w:val="single"/>
        </w:rPr>
        <w:t>3г</w:t>
      </w:r>
      <w:r w:rsidRPr="00F461E3">
        <w:rPr>
          <w:bCs/>
          <w:color w:val="000000"/>
          <w:sz w:val="26"/>
          <w:szCs w:val="26"/>
        </w:rPr>
        <w:t>___ от 10.07.2015г.</w:t>
      </w:r>
      <w:r>
        <w:rPr>
          <w:bCs/>
          <w:color w:val="000000"/>
          <w:sz w:val="26"/>
          <w:szCs w:val="26"/>
        </w:rPr>
        <w:t xml:space="preserve"> внеочередного собрания трудового коллектива, вносим дополнение и изменение в положение о порядке питания сотрудников ДОУ:</w:t>
      </w:r>
    </w:p>
    <w:p w:rsidR="00F461E3" w:rsidRPr="00F461E3" w:rsidRDefault="00F461E3" w:rsidP="00F461E3">
      <w:pPr>
        <w:shd w:val="clear" w:color="auto" w:fill="FFFFFF"/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Радел 2. «Порядок организации питания сотрудников», пункт 2.1. изложить в следующей редакции: «Сотрудники Учреждения получают одноразовое питание (1-е, 2-е  и 3-е блюдо) с 10.07.2015г</w:t>
      </w:r>
      <w:proofErr w:type="gramStart"/>
      <w:r>
        <w:rPr>
          <w:bCs/>
          <w:color w:val="000000"/>
          <w:sz w:val="26"/>
          <w:szCs w:val="26"/>
        </w:rPr>
        <w:t>.</w:t>
      </w:r>
      <w:r w:rsidR="00547051">
        <w:rPr>
          <w:bCs/>
          <w:color w:val="000000"/>
          <w:sz w:val="26"/>
          <w:szCs w:val="26"/>
        </w:rPr>
        <w:t xml:space="preserve">. </w:t>
      </w:r>
      <w:proofErr w:type="gramEnd"/>
      <w:r w:rsidR="00547051">
        <w:rPr>
          <w:bCs/>
          <w:color w:val="000000"/>
          <w:sz w:val="26"/>
          <w:szCs w:val="26"/>
        </w:rPr>
        <w:t>С  03.08.2015г. – (2-е и 3-е блюдо)</w:t>
      </w:r>
      <w:r>
        <w:rPr>
          <w:bCs/>
          <w:color w:val="000000"/>
          <w:sz w:val="26"/>
          <w:szCs w:val="26"/>
        </w:rPr>
        <w:t>».</w:t>
      </w:r>
    </w:p>
    <w:p w:rsidR="00502F2F" w:rsidRPr="00F461E3" w:rsidRDefault="00502F2F" w:rsidP="00502F2F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502F2F" w:rsidRDefault="00502F2F"/>
    <w:p w:rsidR="00502F2F" w:rsidRDefault="00502F2F"/>
    <w:p w:rsidR="00502F2F" w:rsidRDefault="00502F2F"/>
    <w:p w:rsidR="00F461E3" w:rsidRDefault="00F461E3">
      <w:r>
        <w:t>Заведующий МБДОУ «Центр развития</w:t>
      </w:r>
    </w:p>
    <w:p w:rsidR="00502F2F" w:rsidRDefault="00F461E3">
      <w:r>
        <w:t xml:space="preserve"> ребенка – детский сад № 48»                                                            Н.В.Мороз</w:t>
      </w:r>
    </w:p>
    <w:p w:rsidR="00F461E3" w:rsidRDefault="00F461E3"/>
    <w:p w:rsidR="00F461E3" w:rsidRDefault="00F461E3"/>
    <w:p w:rsidR="00F461E3" w:rsidRDefault="00F461E3">
      <w:r>
        <w:t>Представитель трудового коллектива                                               М.А.Кузнецова</w:t>
      </w:r>
    </w:p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p w:rsidR="00502F2F" w:rsidRDefault="00502F2F"/>
    <w:sectPr w:rsidR="00502F2F" w:rsidSect="0045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DEC"/>
    <w:multiLevelType w:val="multilevel"/>
    <w:tmpl w:val="E37ED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3773EA"/>
    <w:multiLevelType w:val="hybridMultilevel"/>
    <w:tmpl w:val="5D62C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43947"/>
    <w:multiLevelType w:val="multilevel"/>
    <w:tmpl w:val="25F80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6306C26"/>
    <w:multiLevelType w:val="multilevel"/>
    <w:tmpl w:val="687CF56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B54"/>
    <w:rsid w:val="001110A7"/>
    <w:rsid w:val="00181CD5"/>
    <w:rsid w:val="00306B54"/>
    <w:rsid w:val="00457F2D"/>
    <w:rsid w:val="004D1281"/>
    <w:rsid w:val="00502F2F"/>
    <w:rsid w:val="00547051"/>
    <w:rsid w:val="00755602"/>
    <w:rsid w:val="00A51C8E"/>
    <w:rsid w:val="00D206BB"/>
    <w:rsid w:val="00DA3E04"/>
    <w:rsid w:val="00E7641A"/>
    <w:rsid w:val="00F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9</cp:revision>
  <cp:lastPrinted>2015-06-26T05:17:00Z</cp:lastPrinted>
  <dcterms:created xsi:type="dcterms:W3CDTF">2015-06-26T04:49:00Z</dcterms:created>
  <dcterms:modified xsi:type="dcterms:W3CDTF">2020-02-12T01:33:00Z</dcterms:modified>
</cp:coreProperties>
</file>