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D" w:rsidRDefault="0030012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0012D">
        <w:rPr>
          <w:rFonts w:ascii="Times New Roman" w:hAnsi="Times New Roman" w:cs="Times New Roman"/>
          <w:sz w:val="28"/>
          <w:szCs w:val="28"/>
        </w:rPr>
        <w:t>В целях реализации годовой задачи в детском саду по  формированию у дошкольников осознанных навыков безопасного поведения на дорогах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сентября прошла познавательное мероприятие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Оксаной Викторовной, инспектором по особым поручениям пропаганды БДД отдела Госавтоинспекции УМВД России по Еврейской автономной области. </w:t>
      </w:r>
    </w:p>
    <w:p w:rsidR="009B3FAD" w:rsidRPr="0030012D" w:rsidRDefault="00300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мероприятия ребята еще раз закрепили</w:t>
      </w:r>
    </w:p>
    <w:sectPr w:rsidR="009B3FAD" w:rsidRPr="0030012D" w:rsidSect="009B3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30012D"/>
    <w:rsid w:val="0030012D"/>
    <w:rsid w:val="006D40FC"/>
    <w:rsid w:val="009B3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2026-09-10T23:43:00Z</dcterms:created>
  <dcterms:modified xsi:type="dcterms:W3CDTF">2026-09-11T02:31:00Z</dcterms:modified>
</cp:coreProperties>
</file>